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176B2" w14:textId="65EEA30A" w:rsidR="000417DD" w:rsidRDefault="00796157">
      <w:r>
        <w:t>Rapporto sui sinistri marittimi per l’anno 20</w:t>
      </w:r>
      <w:r w:rsidR="00D053BF">
        <w:t>2</w:t>
      </w:r>
      <w:r w:rsidR="000320AB">
        <w:t>1</w:t>
      </w:r>
      <w:r>
        <w:t xml:space="preserve"> ancora non disponibile</w:t>
      </w:r>
    </w:p>
    <w:sectPr w:rsidR="000417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6157"/>
    <w:rsid w:val="000320AB"/>
    <w:rsid w:val="000417DD"/>
    <w:rsid w:val="002D5B80"/>
    <w:rsid w:val="00796157"/>
    <w:rsid w:val="00C67D39"/>
    <w:rsid w:val="00D0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72368"/>
  <w15:docId w15:val="{C110EFBC-0C3F-47BE-9B52-5853E1E6C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Zacchi Giovanni</dc:creator>
  <cp:lastModifiedBy>gianni.zacchi@outlook.it</cp:lastModifiedBy>
  <cp:revision>5</cp:revision>
  <dcterms:created xsi:type="dcterms:W3CDTF">2018-07-11T13:40:00Z</dcterms:created>
  <dcterms:modified xsi:type="dcterms:W3CDTF">2022-07-04T03:49:00Z</dcterms:modified>
</cp:coreProperties>
</file>